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FF" w:rsidRPr="00FA43FF" w:rsidRDefault="00FA43FF" w:rsidP="00FA43FF">
      <w:pPr>
        <w:keepNext/>
        <w:spacing w:after="120"/>
        <w:jc w:val="both"/>
        <w:outlineLvl w:val="2"/>
        <w:rPr>
          <w:b/>
          <w:sz w:val="22"/>
          <w:szCs w:val="22"/>
        </w:rPr>
      </w:pPr>
      <w:r w:rsidRPr="00FA43FF">
        <w:rPr>
          <w:b/>
          <w:sz w:val="22"/>
          <w:szCs w:val="22"/>
        </w:rPr>
        <w:t>Komplexní vyjádření OŽP KUSK ke ZŘ záměru GOODMAN Zdiby LC</w:t>
      </w:r>
      <w:r w:rsidR="00943927">
        <w:rPr>
          <w:b/>
          <w:sz w:val="22"/>
          <w:szCs w:val="22"/>
        </w:rPr>
        <w:t>, vnitř</w:t>
      </w:r>
      <w:bookmarkStart w:id="0" w:name="_GoBack"/>
      <w:bookmarkEnd w:id="0"/>
      <w:r w:rsidR="00943927">
        <w:rPr>
          <w:b/>
          <w:sz w:val="22"/>
          <w:szCs w:val="22"/>
        </w:rPr>
        <w:t>ní sdělení</w:t>
      </w:r>
    </w:p>
    <w:p w:rsidR="00FA43FF" w:rsidRPr="00FA43FF" w:rsidRDefault="00FA43FF" w:rsidP="00FA43FF">
      <w:pPr>
        <w:keepNext/>
        <w:spacing w:after="120"/>
        <w:jc w:val="both"/>
        <w:outlineLvl w:val="2"/>
        <w:rPr>
          <w:b/>
          <w:sz w:val="22"/>
          <w:szCs w:val="22"/>
        </w:rPr>
      </w:pPr>
    </w:p>
    <w:p w:rsidR="00FA43FF" w:rsidRPr="00FA43FF" w:rsidRDefault="00FA43FF" w:rsidP="00FA43FF">
      <w:pPr>
        <w:keepNext/>
        <w:spacing w:after="120"/>
        <w:jc w:val="both"/>
        <w:outlineLvl w:val="2"/>
        <w:rPr>
          <w:bCs/>
          <w:i/>
          <w:sz w:val="22"/>
          <w:szCs w:val="22"/>
        </w:rPr>
      </w:pPr>
      <w:r w:rsidRPr="00FA43FF">
        <w:rPr>
          <w:i/>
          <w:sz w:val="22"/>
          <w:szCs w:val="22"/>
        </w:rPr>
        <w:t>Z hlediska zákona č. 114/1992 Sb., o ochraně přírody a krajiny, ve znění pozdějších předpisů</w:t>
      </w:r>
    </w:p>
    <w:p w:rsidR="00FA43FF" w:rsidRPr="00FA43FF" w:rsidRDefault="00FA43FF" w:rsidP="00FA43FF">
      <w:pPr>
        <w:spacing w:after="120"/>
        <w:jc w:val="both"/>
        <w:rPr>
          <w:sz w:val="22"/>
          <w:szCs w:val="22"/>
        </w:rPr>
      </w:pPr>
      <w:r w:rsidRPr="00FA43FF">
        <w:rPr>
          <w:sz w:val="22"/>
          <w:szCs w:val="22"/>
        </w:rPr>
        <w:t>Krajský úřad Středočeského kraje, Odbor životního prostředí a zemědělství (dále jen „Krajský úřad“), jako orgán ochrany přírody příslušný z hlediska svěřených kompetencí dle ustanovení § 77a zákona ČNR č. 114/1992 Sb., o ochraně přírody a krajiny, ve znění pozdějších předpisů (dále jen „zákon č. 114/1992 Sb.“), k oznámení předmětného záměru</w:t>
      </w:r>
      <w:r w:rsidRPr="00FA43FF">
        <w:rPr>
          <w:b/>
          <w:sz w:val="22"/>
          <w:szCs w:val="22"/>
        </w:rPr>
        <w:t xml:space="preserve"> nemá připomínky</w:t>
      </w:r>
      <w:r w:rsidRPr="00FA43FF">
        <w:rPr>
          <w:sz w:val="22"/>
          <w:szCs w:val="22"/>
        </w:rPr>
        <w:t xml:space="preserve">. V místě ani v bezprostřední blízkosti záměru se mj. nenacházejí skladebné části regionálního územního systému ekologické stability ani zvláště chráněná území v kategoriích přírodní rezervace či přírodní památka a jejich ochranná pásma. V důsledku jeho realizace v severovýchodní části obce Zdiby mezi dálnicí D8 a komunikací II/608 na pozemcích </w:t>
      </w:r>
      <w:proofErr w:type="spellStart"/>
      <w:r w:rsidRPr="00FA43FF">
        <w:rPr>
          <w:sz w:val="22"/>
          <w:szCs w:val="22"/>
        </w:rPr>
        <w:t>parc.č</w:t>
      </w:r>
      <w:proofErr w:type="spellEnd"/>
      <w:r w:rsidRPr="00FA43FF">
        <w:rPr>
          <w:sz w:val="22"/>
          <w:szCs w:val="22"/>
        </w:rPr>
        <w:t>. 121/1, 130/35, 130/36, 488/5, 501/3 a 559 v </w:t>
      </w:r>
      <w:proofErr w:type="spellStart"/>
      <w:proofErr w:type="gramStart"/>
      <w:r w:rsidRPr="00FA43FF">
        <w:rPr>
          <w:sz w:val="22"/>
          <w:szCs w:val="22"/>
        </w:rPr>
        <w:t>k.ú</w:t>
      </w:r>
      <w:proofErr w:type="spellEnd"/>
      <w:r w:rsidRPr="00FA43FF">
        <w:rPr>
          <w:sz w:val="22"/>
          <w:szCs w:val="22"/>
        </w:rPr>
        <w:t>.</w:t>
      </w:r>
      <w:proofErr w:type="gramEnd"/>
      <w:r w:rsidRPr="00FA43FF">
        <w:rPr>
          <w:sz w:val="22"/>
          <w:szCs w:val="22"/>
        </w:rPr>
        <w:t xml:space="preserve"> Zdiby v současné době převážně zemědělsky využívaných jako orná půda, bez negativního ovlivnění cenných přírodních stanovišť a specifických stanovištních podmínek a zdrojů, nelze také důvodně očekávat škodlivé zasahování do přirozeného vývoje nebo do biotopu zvláště chráněných druhů rostlin a živočichů.</w:t>
      </w:r>
    </w:p>
    <w:p w:rsidR="00FA43FF" w:rsidRPr="00FA43FF" w:rsidRDefault="00FA43FF" w:rsidP="00FA43FF">
      <w:pPr>
        <w:spacing w:after="120"/>
        <w:jc w:val="both"/>
        <w:rPr>
          <w:sz w:val="22"/>
          <w:szCs w:val="22"/>
        </w:rPr>
      </w:pPr>
      <w:r w:rsidRPr="00FA43FF">
        <w:rPr>
          <w:sz w:val="22"/>
          <w:szCs w:val="22"/>
        </w:rPr>
        <w:t xml:space="preserve">Krajský úřad dále sděluje, že v souladu s ustanovením § 45i odst. 1 zákona č. 114/1992 Sb. byl stanoviskem vydaným pro účely oznámení záměru pod </w:t>
      </w:r>
      <w:proofErr w:type="gramStart"/>
      <w:r w:rsidRPr="00FA43FF">
        <w:rPr>
          <w:sz w:val="22"/>
          <w:szCs w:val="22"/>
        </w:rPr>
        <w:t>č.j.</w:t>
      </w:r>
      <w:proofErr w:type="gramEnd"/>
      <w:r w:rsidRPr="00FA43FF">
        <w:rPr>
          <w:sz w:val="22"/>
          <w:szCs w:val="22"/>
        </w:rPr>
        <w:t xml:space="preserve"> 015505/2016/KUSK ze dne 04.02.2016 </w:t>
      </w:r>
      <w:r w:rsidRPr="00FA43FF">
        <w:rPr>
          <w:b/>
          <w:sz w:val="22"/>
          <w:szCs w:val="22"/>
        </w:rPr>
        <w:t>vyloučen významný vliv</w:t>
      </w:r>
      <w:r w:rsidRPr="00FA43FF">
        <w:rPr>
          <w:sz w:val="22"/>
          <w:szCs w:val="22"/>
        </w:rPr>
        <w:t xml:space="preserve"> předloženého záměru samostatně i ve spojení s jinými záměry nebo koncepcemi na příznivý stav předmětu ochrany nebo celistvost evropsky významných lokalit nebo ptačích oblastí stanovených příslušnými vládními nařízeními – toto stanovisko zůstává i nadále v platnosti.</w:t>
      </w:r>
    </w:p>
    <w:p w:rsidR="00FA43FF" w:rsidRPr="003C6DBE" w:rsidRDefault="00FA43FF" w:rsidP="00FA43FF">
      <w:pPr>
        <w:pStyle w:val="Normlnweb"/>
        <w:spacing w:before="0" w:beforeAutospacing="0" w:after="120" w:afterAutospacing="0"/>
        <w:rPr>
          <w:i/>
          <w:sz w:val="22"/>
          <w:szCs w:val="22"/>
        </w:rPr>
      </w:pPr>
      <w:r w:rsidRPr="003C6DBE">
        <w:rPr>
          <w:i/>
          <w:sz w:val="22"/>
          <w:szCs w:val="22"/>
        </w:rPr>
        <w:t>Ing. Pepperný</w:t>
      </w:r>
    </w:p>
    <w:p w:rsidR="00FA43FF" w:rsidRPr="00FA43FF" w:rsidRDefault="00FA43FF" w:rsidP="00FA43FF">
      <w:pPr>
        <w:pStyle w:val="Normlnweb"/>
        <w:spacing w:before="0" w:beforeAutospacing="0" w:after="120" w:afterAutospacing="0"/>
        <w:rPr>
          <w:sz w:val="22"/>
          <w:szCs w:val="22"/>
        </w:rPr>
      </w:pPr>
    </w:p>
    <w:p w:rsidR="00FA43FF" w:rsidRPr="003C6DBE" w:rsidRDefault="003C6DBE" w:rsidP="003C6DBE">
      <w:pPr>
        <w:spacing w:after="120"/>
        <w:jc w:val="both"/>
        <w:rPr>
          <w:i/>
          <w:sz w:val="22"/>
          <w:szCs w:val="22"/>
        </w:rPr>
      </w:pPr>
      <w:r w:rsidRPr="003C6DBE">
        <w:rPr>
          <w:i/>
          <w:sz w:val="22"/>
          <w:szCs w:val="22"/>
        </w:rPr>
        <w:t>Z</w:t>
      </w:r>
      <w:r w:rsidR="00FA43FF" w:rsidRPr="003C6DBE">
        <w:rPr>
          <w:i/>
          <w:sz w:val="22"/>
          <w:szCs w:val="22"/>
        </w:rPr>
        <w:t xml:space="preserve"> hlediska zákona č. 185/2001 Sb., o odpadech a o změně některých dalších zákonů, v platném znění, (dále jen zákon o odpadech), sděluje:</w:t>
      </w:r>
    </w:p>
    <w:p w:rsidR="00FA43FF" w:rsidRPr="00FA43FF" w:rsidRDefault="00FA43FF" w:rsidP="00FA43FF">
      <w:pPr>
        <w:numPr>
          <w:ilvl w:val="0"/>
          <w:numId w:val="2"/>
        </w:numPr>
        <w:tabs>
          <w:tab w:val="clear" w:pos="720"/>
          <w:tab w:val="num" w:pos="180"/>
        </w:tabs>
        <w:spacing w:after="120"/>
        <w:ind w:left="180" w:hanging="180"/>
        <w:jc w:val="both"/>
        <w:rPr>
          <w:sz w:val="22"/>
          <w:szCs w:val="22"/>
        </w:rPr>
      </w:pPr>
      <w:r w:rsidRPr="00FA43FF">
        <w:rPr>
          <w:sz w:val="22"/>
          <w:szCs w:val="22"/>
        </w:rPr>
        <w:t>Dnem 1.</w:t>
      </w:r>
      <w:r w:rsidR="003C6DBE">
        <w:rPr>
          <w:sz w:val="22"/>
          <w:szCs w:val="22"/>
        </w:rPr>
        <w:t xml:space="preserve"> </w:t>
      </w:r>
      <w:r w:rsidRPr="00FA43FF">
        <w:rPr>
          <w:sz w:val="22"/>
          <w:szCs w:val="22"/>
        </w:rPr>
        <w:t>10.</w:t>
      </w:r>
      <w:r w:rsidR="003C6DBE">
        <w:rPr>
          <w:sz w:val="22"/>
          <w:szCs w:val="22"/>
        </w:rPr>
        <w:t xml:space="preserve"> 2013 nabyl účinnosti </w:t>
      </w:r>
      <w:proofErr w:type="gramStart"/>
      <w:r w:rsidRPr="00FA43FF">
        <w:rPr>
          <w:sz w:val="22"/>
          <w:szCs w:val="22"/>
        </w:rPr>
        <w:t>zákon  č.</w:t>
      </w:r>
      <w:proofErr w:type="gramEnd"/>
      <w:r w:rsidRPr="00FA43FF">
        <w:rPr>
          <w:sz w:val="22"/>
          <w:szCs w:val="22"/>
        </w:rPr>
        <w:t>169/</w:t>
      </w:r>
      <w:r w:rsidR="003C6DBE">
        <w:rPr>
          <w:sz w:val="22"/>
          <w:szCs w:val="22"/>
        </w:rPr>
        <w:t xml:space="preserve">2013 Sb., kterým se mění zákon č. 185/2001 Sb.,    o </w:t>
      </w:r>
      <w:r w:rsidRPr="00FA43FF">
        <w:rPr>
          <w:sz w:val="22"/>
          <w:szCs w:val="22"/>
        </w:rPr>
        <w:t>odpadech, v platném znění. Tato novela zákona o odpadech mimo jiné upravuje ustanovení  § 16 odst. 3 zákona o odpadech, týkající se povinností původců nebezpečných odpadů, takže    nakládání s těmito odpady, pokud spočívá pouze v jejich shromažďování (krátkodobém soustřeďování) původcem v místě jejich vzniku do shromažďovacích prostředků před předáním oprávněné osobě, a jejich přeprava nepodléhají souhlasu, pokud původce s nebezpečnými odpady nenakládá jiným způsobem (míšení, další zpracovávání apod.), viz str. 50.</w:t>
      </w:r>
    </w:p>
    <w:p w:rsidR="00FA43FF" w:rsidRPr="00FA43FF" w:rsidRDefault="00FA43FF" w:rsidP="00FA43FF">
      <w:pPr>
        <w:numPr>
          <w:ilvl w:val="0"/>
          <w:numId w:val="2"/>
        </w:numPr>
        <w:tabs>
          <w:tab w:val="clear" w:pos="720"/>
          <w:tab w:val="num" w:pos="180"/>
        </w:tabs>
        <w:spacing w:after="120"/>
        <w:ind w:left="181" w:hanging="181"/>
        <w:jc w:val="both"/>
        <w:rPr>
          <w:sz w:val="22"/>
          <w:szCs w:val="22"/>
        </w:rPr>
      </w:pPr>
      <w:r w:rsidRPr="00FA43FF">
        <w:rPr>
          <w:sz w:val="22"/>
          <w:szCs w:val="22"/>
        </w:rPr>
        <w:t>Původce odpadů je dle § 16 odst. 4 zákona o odpadech odpovědný za nakládání s odpady, které vznikají při jeho činnosti, do doby jejich převedení do vlastnictví osobě oprávněné k jejich převzetí dle § 12 odst. 3 zákona o odpadech.</w:t>
      </w:r>
    </w:p>
    <w:p w:rsidR="00FA43FF" w:rsidRPr="00FA43FF" w:rsidRDefault="00FA43FF" w:rsidP="00FA43FF">
      <w:pPr>
        <w:numPr>
          <w:ilvl w:val="0"/>
          <w:numId w:val="2"/>
        </w:numPr>
        <w:tabs>
          <w:tab w:val="clear" w:pos="720"/>
          <w:tab w:val="num" w:pos="180"/>
          <w:tab w:val="num" w:pos="1080"/>
        </w:tabs>
        <w:spacing w:after="120"/>
        <w:ind w:left="180" w:hanging="180"/>
        <w:jc w:val="both"/>
        <w:rPr>
          <w:sz w:val="22"/>
          <w:szCs w:val="22"/>
        </w:rPr>
      </w:pPr>
      <w:r w:rsidRPr="00FA43FF">
        <w:rPr>
          <w:sz w:val="22"/>
          <w:szCs w:val="22"/>
        </w:rPr>
        <w:t>Výše uvedenou připomínku požaduje zohlednit v dalším stupni projektové dokumentace.</w:t>
      </w:r>
    </w:p>
    <w:p w:rsidR="00FA43FF" w:rsidRPr="00FA43FF" w:rsidRDefault="00FA43FF" w:rsidP="00FA43FF">
      <w:pPr>
        <w:numPr>
          <w:ilvl w:val="0"/>
          <w:numId w:val="2"/>
        </w:numPr>
        <w:tabs>
          <w:tab w:val="clear" w:pos="720"/>
          <w:tab w:val="left" w:pos="180"/>
          <w:tab w:val="num" w:pos="1080"/>
        </w:tabs>
        <w:spacing w:after="120"/>
        <w:ind w:left="180" w:hanging="180"/>
        <w:jc w:val="both"/>
        <w:rPr>
          <w:sz w:val="22"/>
          <w:szCs w:val="22"/>
        </w:rPr>
      </w:pPr>
      <w:r w:rsidRPr="00FA43FF">
        <w:rPr>
          <w:sz w:val="22"/>
          <w:szCs w:val="22"/>
        </w:rPr>
        <w:t xml:space="preserve">Proti vlastnímu záměru nemá </w:t>
      </w:r>
      <w:r w:rsidRPr="00FA43FF">
        <w:rPr>
          <w:vanish/>
          <w:sz w:val="22"/>
          <w:szCs w:val="22"/>
        </w:rPr>
        <w:t> </w:t>
      </w:r>
      <w:r w:rsidRPr="00FA43FF">
        <w:rPr>
          <w:sz w:val="22"/>
          <w:szCs w:val="22"/>
        </w:rPr>
        <w:t>z hlediska nakládání  s odpady  námitky. Nakládání s odpady, které budou vznikat během realizace záměru a jeho provozem, bude řešeno dle pla</w:t>
      </w:r>
      <w:r w:rsidR="003C6DBE">
        <w:rPr>
          <w:sz w:val="22"/>
          <w:szCs w:val="22"/>
        </w:rPr>
        <w:t>tné legislativy, </w:t>
      </w:r>
      <w:r w:rsidRPr="00FA43FF">
        <w:rPr>
          <w:sz w:val="22"/>
          <w:szCs w:val="22"/>
        </w:rPr>
        <w:t>tj. zákona o odpadech.</w:t>
      </w:r>
    </w:p>
    <w:p w:rsidR="00FA43FF" w:rsidRPr="00FA43FF" w:rsidRDefault="00FA43FF" w:rsidP="00FA43FF">
      <w:pPr>
        <w:numPr>
          <w:ilvl w:val="0"/>
          <w:numId w:val="2"/>
        </w:numPr>
        <w:tabs>
          <w:tab w:val="clear" w:pos="720"/>
          <w:tab w:val="left" w:pos="180"/>
          <w:tab w:val="num" w:pos="1080"/>
        </w:tabs>
        <w:spacing w:after="120"/>
        <w:ind w:left="180" w:hanging="180"/>
        <w:jc w:val="both"/>
        <w:rPr>
          <w:sz w:val="22"/>
          <w:szCs w:val="22"/>
        </w:rPr>
      </w:pPr>
      <w:r w:rsidRPr="00FA43FF">
        <w:rPr>
          <w:sz w:val="22"/>
          <w:szCs w:val="22"/>
        </w:rPr>
        <w:t>Nepožaduje další hodnocení předložené dokumentace ve smyslu zákona</w:t>
      </w:r>
      <w:r w:rsidR="003C6DBE">
        <w:rPr>
          <w:sz w:val="22"/>
          <w:szCs w:val="22"/>
        </w:rPr>
        <w:t xml:space="preserve"> č. 100/2001 Sb., </w:t>
      </w:r>
      <w:r w:rsidRPr="00FA43FF">
        <w:rPr>
          <w:sz w:val="22"/>
          <w:szCs w:val="22"/>
        </w:rPr>
        <w:t>o posuzování vlivů na životní prostředí, v platném znění.</w:t>
      </w:r>
    </w:p>
    <w:p w:rsidR="00FA43FF" w:rsidRPr="003C6DBE" w:rsidRDefault="00FA43FF" w:rsidP="00FA43FF">
      <w:pPr>
        <w:tabs>
          <w:tab w:val="left" w:pos="180"/>
        </w:tabs>
        <w:spacing w:after="120"/>
        <w:jc w:val="both"/>
        <w:rPr>
          <w:i/>
          <w:sz w:val="22"/>
          <w:szCs w:val="22"/>
        </w:rPr>
      </w:pPr>
      <w:r w:rsidRPr="003C6DBE">
        <w:rPr>
          <w:i/>
          <w:sz w:val="22"/>
          <w:szCs w:val="22"/>
        </w:rPr>
        <w:t>Ing. Jirovská</w:t>
      </w:r>
    </w:p>
    <w:p w:rsidR="00FA43FF" w:rsidRPr="00FA43FF" w:rsidRDefault="00FA43FF" w:rsidP="00FA43FF">
      <w:pPr>
        <w:tabs>
          <w:tab w:val="left" w:pos="180"/>
        </w:tabs>
        <w:spacing w:after="120"/>
        <w:jc w:val="both"/>
        <w:rPr>
          <w:sz w:val="22"/>
          <w:szCs w:val="22"/>
        </w:rPr>
      </w:pPr>
    </w:p>
    <w:p w:rsidR="003C6DBE" w:rsidRDefault="003C6DBE" w:rsidP="003C6DBE">
      <w:pPr>
        <w:tabs>
          <w:tab w:val="left" w:pos="180"/>
        </w:tabs>
        <w:spacing w:after="120"/>
        <w:jc w:val="both"/>
        <w:rPr>
          <w:i/>
          <w:sz w:val="22"/>
          <w:szCs w:val="22"/>
        </w:rPr>
      </w:pPr>
    </w:p>
    <w:p w:rsidR="003C6DBE" w:rsidRDefault="003C6DBE" w:rsidP="003C6DBE">
      <w:pPr>
        <w:tabs>
          <w:tab w:val="left" w:pos="180"/>
        </w:tabs>
        <w:spacing w:after="120"/>
        <w:jc w:val="both"/>
        <w:rPr>
          <w:i/>
          <w:sz w:val="22"/>
          <w:szCs w:val="22"/>
        </w:rPr>
      </w:pPr>
    </w:p>
    <w:p w:rsidR="00FA43FF" w:rsidRPr="003C6DBE" w:rsidRDefault="00FA43FF" w:rsidP="003C6DBE">
      <w:pPr>
        <w:tabs>
          <w:tab w:val="left" w:pos="180"/>
        </w:tabs>
        <w:spacing w:after="120"/>
        <w:jc w:val="both"/>
        <w:rPr>
          <w:i/>
          <w:sz w:val="22"/>
          <w:szCs w:val="22"/>
        </w:rPr>
      </w:pPr>
      <w:r w:rsidRPr="003C6DBE">
        <w:rPr>
          <w:i/>
          <w:sz w:val="22"/>
          <w:szCs w:val="22"/>
        </w:rPr>
        <w:lastRenderedPageBreak/>
        <w:t xml:space="preserve">Z hlediska </w:t>
      </w:r>
      <w:r w:rsidRPr="003C6DBE">
        <w:rPr>
          <w:bCs/>
          <w:i/>
          <w:color w:val="000000"/>
          <w:sz w:val="22"/>
          <w:szCs w:val="22"/>
        </w:rPr>
        <w:t xml:space="preserve">zákona č. 289/1995 Sb., o lesích a o změně a doplnění některých zákonů, ve znění pozdějších předpisů </w:t>
      </w:r>
    </w:p>
    <w:p w:rsidR="00FA43FF" w:rsidRPr="00FA43FF" w:rsidRDefault="00FA43FF" w:rsidP="003C6DBE">
      <w:pPr>
        <w:spacing w:after="120"/>
        <w:jc w:val="both"/>
        <w:rPr>
          <w:sz w:val="22"/>
          <w:szCs w:val="22"/>
        </w:rPr>
      </w:pPr>
      <w:r w:rsidRPr="00FA43FF">
        <w:rPr>
          <w:sz w:val="22"/>
          <w:szCs w:val="22"/>
        </w:rPr>
        <w:t>Krajský úřad Středočeského kraje, odbor životního prostředí a zemědělství jako orgán státní správy lesů příslušný dle § 67 odst. 1 písm. g) zákona č. 129/2000 Sb., o krajích, v platném znění a podle §48a zákona č. 289/1995 Sb., o lesích a o změně a doplnění některých zákonů, ve znění pozdějších předpisů</w:t>
      </w:r>
      <w:r w:rsidRPr="00FA43FF">
        <w:rPr>
          <w:i/>
          <w:sz w:val="22"/>
          <w:szCs w:val="22"/>
        </w:rPr>
        <w:t xml:space="preserve">, </w:t>
      </w:r>
      <w:r w:rsidRPr="00FA43FF">
        <w:rPr>
          <w:sz w:val="22"/>
          <w:szCs w:val="22"/>
        </w:rPr>
        <w:t>nemá k předloženému záměru připomínky. Návrh je v souladu se schválenou územně plánovací dokumentací a současně nedochází k požadavkům na odnětí pozemků určených k plnění funkcí lesa.</w:t>
      </w:r>
    </w:p>
    <w:p w:rsidR="00FA43FF" w:rsidRPr="00FA43FF" w:rsidRDefault="00FA43FF" w:rsidP="003C6DBE">
      <w:pPr>
        <w:spacing w:after="120"/>
        <w:jc w:val="both"/>
        <w:rPr>
          <w:i/>
          <w:sz w:val="22"/>
          <w:szCs w:val="22"/>
        </w:rPr>
      </w:pPr>
      <w:r w:rsidRPr="00FA43FF">
        <w:rPr>
          <w:i/>
          <w:sz w:val="22"/>
          <w:szCs w:val="22"/>
        </w:rPr>
        <w:t>Ing. Zíka</w:t>
      </w:r>
    </w:p>
    <w:p w:rsidR="00FA43FF" w:rsidRPr="00FA43FF" w:rsidRDefault="00FA43FF" w:rsidP="00FA43FF">
      <w:pPr>
        <w:spacing w:after="120"/>
        <w:ind w:firstLine="709"/>
        <w:jc w:val="both"/>
        <w:rPr>
          <w:i/>
          <w:sz w:val="22"/>
          <w:szCs w:val="22"/>
        </w:rPr>
      </w:pPr>
    </w:p>
    <w:p w:rsidR="00FA43FF" w:rsidRPr="003C6DBE" w:rsidRDefault="00FA43FF" w:rsidP="003C6DBE">
      <w:pPr>
        <w:spacing w:after="120"/>
        <w:jc w:val="both"/>
        <w:rPr>
          <w:i/>
          <w:sz w:val="22"/>
          <w:szCs w:val="22"/>
        </w:rPr>
      </w:pPr>
      <w:r w:rsidRPr="003C6DBE">
        <w:rPr>
          <w:i/>
          <w:sz w:val="22"/>
          <w:szCs w:val="22"/>
        </w:rPr>
        <w:t>Z hlediska zákona č. 334/1992 Sb., o ochraně zemědělského půdního fondu</w:t>
      </w:r>
      <w:r w:rsidR="003C6DBE">
        <w:rPr>
          <w:i/>
          <w:sz w:val="22"/>
          <w:szCs w:val="22"/>
        </w:rPr>
        <w:t>, ve znění pozdějších předpisů</w:t>
      </w:r>
    </w:p>
    <w:p w:rsidR="00FA43FF" w:rsidRPr="003C6DBE" w:rsidRDefault="00FA43FF" w:rsidP="003C6DBE">
      <w:pPr>
        <w:spacing w:after="120"/>
        <w:jc w:val="both"/>
        <w:rPr>
          <w:sz w:val="22"/>
          <w:szCs w:val="22"/>
        </w:rPr>
      </w:pPr>
      <w:r w:rsidRPr="003C6DBE">
        <w:rPr>
          <w:sz w:val="22"/>
          <w:szCs w:val="22"/>
        </w:rPr>
        <w:t xml:space="preserve">Jelikož bude stavba realizována na pozemcích, které jsou součástí ZPF, bude nutné před vydáním územního rozhodnutí řešit souhlas k odnětí půdy ze ZPF. MŽP jako příslušný orgán posoudí, zda bude řešit odnětí změnou původního souhlasu nebo vydáním nového souhlasu. </w:t>
      </w:r>
    </w:p>
    <w:p w:rsidR="00FA43FF" w:rsidRPr="003C6DBE" w:rsidRDefault="00FA43FF" w:rsidP="003C6DBE">
      <w:pPr>
        <w:spacing w:after="120"/>
        <w:jc w:val="both"/>
        <w:rPr>
          <w:i/>
          <w:sz w:val="22"/>
          <w:szCs w:val="22"/>
        </w:rPr>
      </w:pPr>
      <w:r w:rsidRPr="003C6DBE">
        <w:rPr>
          <w:i/>
          <w:sz w:val="22"/>
          <w:szCs w:val="22"/>
        </w:rPr>
        <w:t>Ing. Hájková</w:t>
      </w:r>
    </w:p>
    <w:p w:rsidR="00FA43FF" w:rsidRDefault="00FA43FF" w:rsidP="00FA43FF">
      <w:pPr>
        <w:pStyle w:val="Normlnweb"/>
      </w:pPr>
    </w:p>
    <w:p w:rsidR="00AD6B72" w:rsidRDefault="00AD6B72"/>
    <w:sectPr w:rsidR="00AD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20D6"/>
    <w:multiLevelType w:val="hybridMultilevel"/>
    <w:tmpl w:val="11A427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F4D3C"/>
    <w:multiLevelType w:val="hybridMultilevel"/>
    <w:tmpl w:val="4C18C90A"/>
    <w:lvl w:ilvl="0" w:tplc="F2FC3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1C"/>
    <w:rsid w:val="003C6DBE"/>
    <w:rsid w:val="007F281C"/>
    <w:rsid w:val="00943927"/>
    <w:rsid w:val="00AD6B72"/>
    <w:rsid w:val="00F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A43FF"/>
    <w:pPr>
      <w:keepNext/>
      <w:keepLines/>
      <w:suppressAutoHyphens/>
      <w:spacing w:before="120" w:after="120"/>
      <w:jc w:val="center"/>
      <w:outlineLvl w:val="1"/>
    </w:pPr>
    <w:rPr>
      <w:rFonts w:cs="Arial"/>
      <w:b/>
      <w:bCs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A43FF"/>
    <w:rPr>
      <w:rFonts w:ascii="Times New Roman" w:eastAsia="Times New Roman" w:hAnsi="Times New Roman" w:cs="Arial"/>
      <w:b/>
      <w:bCs/>
      <w:iCs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FA43F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A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A43FF"/>
    <w:pPr>
      <w:keepNext/>
      <w:keepLines/>
      <w:suppressAutoHyphens/>
      <w:spacing w:before="120" w:after="120"/>
      <w:jc w:val="center"/>
      <w:outlineLvl w:val="1"/>
    </w:pPr>
    <w:rPr>
      <w:rFonts w:cs="Arial"/>
      <w:b/>
      <w:bCs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A43FF"/>
    <w:rPr>
      <w:rFonts w:ascii="Times New Roman" w:eastAsia="Times New Roman" w:hAnsi="Times New Roman" w:cs="Arial"/>
      <w:b/>
      <w:bCs/>
      <w:iCs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FA43F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A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2016-04-27T12:10:00Z</dcterms:created>
  <dcterms:modified xsi:type="dcterms:W3CDTF">2016-05-16T13:06:00Z</dcterms:modified>
</cp:coreProperties>
</file>